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CA" w:rsidRPr="00D710CA" w:rsidRDefault="00D710CA" w:rsidP="00D710C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FORMULARZ DO KONSULTACJI</w:t>
      </w:r>
    </w:p>
    <w:p w:rsidR="00D710CA" w:rsidRPr="00D710CA" w:rsidRDefault="00D710CA" w:rsidP="00D710C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- zmiana Statutu Sołectwa Pustkowo –</w:t>
      </w:r>
    </w:p>
    <w:p w:rsid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bookmarkStart w:id="0" w:name="_GoBack"/>
      <w:bookmarkEnd w:id="0"/>
    </w:p>
    <w:p w:rsidR="00D710CA" w:rsidRDefault="00D710CA" w:rsidP="00D710C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>Wskazanie przedmiotu konsultacji: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Pr="00D710CA" w:rsidRDefault="00D710CA" w:rsidP="00D710CA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>Podmiot zgłaszający ( imię i nazwisko, miejscowość):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>Opinia:</w:t>
      </w:r>
    </w:p>
    <w:p w:rsidR="00D710CA" w:rsidRP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 xml:space="preserve">uwagi ogólne </w:t>
      </w:r>
    </w:p>
    <w:p w:rsidR="00D710CA" w:rsidRDefault="00D710CA" w:rsidP="00D710CA">
      <w:pPr>
        <w:pStyle w:val="Bezodstpw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P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 xml:space="preserve">proponowane zmienione brzmienie zapisu lub treść nowego: </w:t>
      </w:r>
    </w:p>
    <w:p w:rsidR="00D710CA" w:rsidRDefault="00D710CA" w:rsidP="00D710CA">
      <w:pPr>
        <w:pStyle w:val="Bezodstpw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P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>Uzasadnienie proponowanych zmian: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ind w:left="720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710CA" w:rsidRP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Default="00D710CA" w:rsidP="00D710CA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710CA" w:rsidRPr="00D710CA" w:rsidRDefault="00D710CA" w:rsidP="00D710CA">
      <w:pPr>
        <w:pStyle w:val="Bezodstpw"/>
        <w:jc w:val="right"/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z w:val="12"/>
          <w:szCs w:val="12"/>
          <w:shd w:val="clear" w:color="auto" w:fill="FFFFFF"/>
          <w:lang w:eastAsia="pl-PL"/>
        </w:rPr>
        <w:t>………………………………………….</w:t>
      </w:r>
    </w:p>
    <w:p w:rsidR="00D710CA" w:rsidRPr="00D710CA" w:rsidRDefault="00D710CA" w:rsidP="00D710CA">
      <w:pPr>
        <w:pStyle w:val="Bezodstpw"/>
        <w:jc w:val="right"/>
        <w:rPr>
          <w:rFonts w:ascii="Times New Roman" w:hAnsi="Times New Roman" w:cs="Times New Roman"/>
          <w:shd w:val="clear" w:color="auto" w:fill="FFFFFF"/>
          <w:lang w:eastAsia="pl-PL"/>
        </w:rPr>
      </w:pP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r w:rsidRPr="00D710CA">
        <w:rPr>
          <w:rFonts w:ascii="Times New Roman" w:hAnsi="Times New Roman" w:cs="Times New Roman"/>
          <w:shd w:val="clear" w:color="auto" w:fill="FFFFFF"/>
          <w:lang w:eastAsia="pl-PL"/>
        </w:rPr>
        <w:t xml:space="preserve">(podpis) </w:t>
      </w:r>
    </w:p>
    <w:p w:rsidR="0059052D" w:rsidRPr="00D710CA" w:rsidRDefault="008E3E40" w:rsidP="00D710CA">
      <w:pPr>
        <w:pStyle w:val="Bezodstpw"/>
        <w:rPr>
          <w:rFonts w:ascii="Times New Roman" w:hAnsi="Times New Roman" w:cs="Times New Roman"/>
        </w:rPr>
      </w:pPr>
    </w:p>
    <w:sectPr w:rsidR="0059052D" w:rsidRPr="00D710CA" w:rsidSect="008734A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40" w:rsidRDefault="008E3E40" w:rsidP="00D710CA">
      <w:pPr>
        <w:spacing w:after="0" w:line="240" w:lineRule="auto"/>
      </w:pPr>
      <w:r>
        <w:separator/>
      </w:r>
    </w:p>
  </w:endnote>
  <w:endnote w:type="continuationSeparator" w:id="0">
    <w:p w:rsidR="008E3E40" w:rsidRDefault="008E3E40" w:rsidP="00D7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40" w:rsidRDefault="008E3E40" w:rsidP="00D710CA">
      <w:pPr>
        <w:spacing w:after="0" w:line="240" w:lineRule="auto"/>
      </w:pPr>
      <w:r>
        <w:separator/>
      </w:r>
    </w:p>
  </w:footnote>
  <w:footnote w:type="continuationSeparator" w:id="0">
    <w:p w:rsidR="008E3E40" w:rsidRDefault="008E3E40" w:rsidP="00D7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CA" w:rsidRPr="00D710CA" w:rsidRDefault="00D710CA" w:rsidP="00D710CA">
    <w:pPr>
      <w:keepNext/>
      <w:autoSpaceDE w:val="0"/>
      <w:autoSpaceDN w:val="0"/>
      <w:adjustRightInd w:val="0"/>
      <w:spacing w:before="120" w:after="120" w:line="360" w:lineRule="auto"/>
      <w:ind w:left="4535"/>
      <w:jc w:val="right"/>
      <w:rPr>
        <w:rFonts w:ascii="Times New Roman" w:eastAsia="Times New Roman" w:hAnsi="Times New Roman" w:cs="Times New Roman"/>
        <w:color w:val="000000"/>
        <w:sz w:val="12"/>
        <w:szCs w:val="12"/>
        <w:shd w:val="clear" w:color="auto" w:fill="FFFFFF"/>
        <w:lang w:eastAsia="pl-PL"/>
      </w:rPr>
    </w:pPr>
    <w:r w:rsidRPr="00D710CA">
      <w:rPr>
        <w:rFonts w:ascii="Times New Roman" w:eastAsia="Times New Roman" w:hAnsi="Times New Roman" w:cs="Times New Roman"/>
        <w:color w:val="000000"/>
        <w:sz w:val="12"/>
        <w:szCs w:val="12"/>
        <w:shd w:val="clear" w:color="auto" w:fill="FFFFFF"/>
        <w:lang w:eastAsia="pl-PL"/>
      </w:rPr>
      <w:t>Załącznik Nr 2 do zarządzenia Nr 36/2019</w:t>
    </w:r>
    <w:r w:rsidRPr="00D710CA">
      <w:rPr>
        <w:rFonts w:ascii="Times New Roman" w:eastAsia="Times New Roman" w:hAnsi="Times New Roman" w:cs="Times New Roman"/>
        <w:color w:val="000000"/>
        <w:sz w:val="12"/>
        <w:szCs w:val="12"/>
        <w:shd w:val="clear" w:color="auto" w:fill="FFFFFF"/>
        <w:lang w:eastAsia="pl-PL"/>
      </w:rPr>
      <w:br/>
      <w:t>Wójta Gminy Rewal z dnia 15 marca 2019 r.</w:t>
    </w:r>
  </w:p>
  <w:p w:rsidR="00D710CA" w:rsidRDefault="00D71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BD4"/>
    <w:multiLevelType w:val="hybridMultilevel"/>
    <w:tmpl w:val="989E6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EF3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34A4"/>
    <w:multiLevelType w:val="hybridMultilevel"/>
    <w:tmpl w:val="A1FC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CA"/>
    <w:rsid w:val="008E3E40"/>
    <w:rsid w:val="00926A4C"/>
    <w:rsid w:val="00C043FD"/>
    <w:rsid w:val="00D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954D"/>
  <w15:chartTrackingRefBased/>
  <w15:docId w15:val="{42E8CDF0-8542-48A5-8598-8C3B582C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0CA"/>
  </w:style>
  <w:style w:type="paragraph" w:styleId="Stopka">
    <w:name w:val="footer"/>
    <w:basedOn w:val="Normalny"/>
    <w:link w:val="StopkaZnak"/>
    <w:uiPriority w:val="99"/>
    <w:unhideWhenUsed/>
    <w:rsid w:val="00D7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0CA"/>
  </w:style>
  <w:style w:type="paragraph" w:styleId="Bezodstpw">
    <w:name w:val="No Spacing"/>
    <w:uiPriority w:val="1"/>
    <w:qFormat/>
    <w:rsid w:val="00D71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Myroniuk</dc:creator>
  <cp:keywords/>
  <dc:description/>
  <cp:lastModifiedBy>Karolina Myroniuk</cp:lastModifiedBy>
  <cp:revision>1</cp:revision>
  <dcterms:created xsi:type="dcterms:W3CDTF">2019-03-15T08:56:00Z</dcterms:created>
  <dcterms:modified xsi:type="dcterms:W3CDTF">2019-03-15T09:01:00Z</dcterms:modified>
</cp:coreProperties>
</file>