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38" w:rsidRDefault="004B5E38" w:rsidP="004B5E38">
      <w:pPr>
        <w:jc w:val="both"/>
      </w:pPr>
    </w:p>
    <w:p w:rsidR="004B5E38" w:rsidRDefault="004B5E38" w:rsidP="004B5E3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</w:t>
      </w:r>
    </w:p>
    <w:p w:rsidR="004B5E38" w:rsidRDefault="00C57A84" w:rsidP="00C57A84">
      <w:pPr>
        <w:pStyle w:val="redniasiatka21"/>
        <w:tabs>
          <w:tab w:val="left" w:pos="111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B5E38" w:rsidRDefault="004B5E38" w:rsidP="004B5E38">
      <w:pPr>
        <w:pStyle w:val="redniasiatka21"/>
        <w:jc w:val="both"/>
        <w:rPr>
          <w:rFonts w:ascii="Calibri" w:hAnsi="Calibri" w:cs="Calibri"/>
          <w:sz w:val="22"/>
          <w:szCs w:val="22"/>
        </w:rPr>
      </w:pPr>
    </w:p>
    <w:p w:rsidR="004B5E38" w:rsidRDefault="004B5E38" w:rsidP="004B5E38">
      <w:pPr>
        <w:pStyle w:val="redniasiatka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18 ust. 2 pkt. 9 lit. a ustawy z dnia 8 marca 1990 r. o samorządzie gminnym do wyłącznej właściwości Rady Gminy należy m.in. określenie zasad nabywania, zbywania   i obciążania nieruchomości oraz ich wydzierżawiania lub wynajmowania na czas oznaczony dłuższy niż 3 lata lub na czas nieoznaczony. Przepis ten wskazuje jednocześnie, że do czasu określenia zasad Wójt może dokonywać tych czynności wyłącznie za zgodą Rady Gminy. Obowiązująca uchwała nr XLVI/354/13 Rady Gminy Rewal z dnia 29 listopada 2013 r. w sprawie określenia zasad gospodarowania nieruchomościami stanowiącymi własność gminy, zawiera zgodę na zawieranie przez Wójta z dotychczasowym dzierżawcą kolejnej umowy dzierżawy, niemniej jednak zgoda ta obwarowana jest warunkami, które nie występują w przypadku objętym niniejszą uchwałą, jak też obejmuje jedynie umowy dzierżawy zawierane na okres nie dłuższy niż 10 lat.</w:t>
      </w:r>
    </w:p>
    <w:p w:rsidR="004B5E38" w:rsidRDefault="004B5E38" w:rsidP="004B5E38">
      <w:pPr>
        <w:pStyle w:val="redniasiatka21"/>
        <w:jc w:val="both"/>
        <w:rPr>
          <w:rFonts w:ascii="Calibri" w:hAnsi="Calibri" w:cs="Calibri"/>
          <w:sz w:val="22"/>
          <w:szCs w:val="22"/>
        </w:rPr>
      </w:pPr>
    </w:p>
    <w:p w:rsidR="004B5E38" w:rsidRDefault="004B5E38" w:rsidP="004B5E3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kolei, stosownie do brzmienia art. 37 ust. 4 ustawy o gospodarce nieruchomościami zawarcie umów użytkowania, najmu lub dzierżawy na czas oznaczony dłuższy niż 3 lata lub na czas nieoznaczony następuje w drodze przetargu, przy czym rada może wyrazić zgodę na odstąpienie od obowiązku przetargowego trybu zawarcia tych umów.</w:t>
      </w:r>
    </w:p>
    <w:p w:rsidR="004B5E38" w:rsidRDefault="004B5E38" w:rsidP="004B5E38">
      <w:pPr>
        <w:pStyle w:val="redniasiatka21"/>
        <w:jc w:val="both"/>
        <w:rPr>
          <w:rFonts w:ascii="Calibri" w:hAnsi="Calibri" w:cs="Calibri"/>
          <w:sz w:val="22"/>
          <w:szCs w:val="22"/>
        </w:rPr>
      </w:pPr>
    </w:p>
    <w:p w:rsidR="00A761B2" w:rsidRDefault="004B5E38" w:rsidP="004B5E38">
      <w:pPr>
        <w:pStyle w:val="Bezodstpw"/>
        <w:jc w:val="both"/>
        <w:rPr>
          <w:lang w:val="pl-PL"/>
        </w:rPr>
      </w:pPr>
      <w:r>
        <w:rPr>
          <w:lang w:val="pl-PL"/>
        </w:rPr>
        <w:t xml:space="preserve">Umowa dzierżawy w odniesieniu do nieruchomości oznaczonej ewidencyjnie nr </w:t>
      </w:r>
      <w:r w:rsidR="00351B50">
        <w:rPr>
          <w:lang w:val="pl-PL"/>
        </w:rPr>
        <w:t>29/4</w:t>
      </w:r>
      <w:r>
        <w:rPr>
          <w:lang w:val="pl-PL"/>
        </w:rPr>
        <w:t xml:space="preserve"> o </w:t>
      </w:r>
      <w:r w:rsidR="00351B50">
        <w:rPr>
          <w:lang w:val="pl-PL"/>
        </w:rPr>
        <w:t xml:space="preserve">łącznej </w:t>
      </w:r>
      <w:r>
        <w:rPr>
          <w:lang w:val="pl-PL"/>
        </w:rPr>
        <w:t xml:space="preserve">powierzchni </w:t>
      </w:r>
      <w:r w:rsidR="00C57A84">
        <w:rPr>
          <w:lang w:val="pl-PL"/>
        </w:rPr>
        <w:t>początkowo</w:t>
      </w:r>
      <w:r w:rsidR="00351B50">
        <w:rPr>
          <w:lang w:val="pl-PL"/>
        </w:rPr>
        <w:t xml:space="preserve"> 486</w:t>
      </w:r>
      <w:r>
        <w:rPr>
          <w:lang w:val="pl-PL"/>
        </w:rPr>
        <w:t xml:space="preserve"> m² obręb </w:t>
      </w:r>
      <w:r w:rsidR="00351B50">
        <w:rPr>
          <w:lang w:val="pl-PL"/>
        </w:rPr>
        <w:t xml:space="preserve">Rewal 1 </w:t>
      </w:r>
      <w:r>
        <w:rPr>
          <w:lang w:val="pl-PL"/>
        </w:rPr>
        <w:t xml:space="preserve"> położonej przy ul. </w:t>
      </w:r>
      <w:r w:rsidR="00351B50">
        <w:rPr>
          <w:lang w:val="pl-PL"/>
        </w:rPr>
        <w:t xml:space="preserve">Kamieńskiej </w:t>
      </w:r>
      <w:r>
        <w:rPr>
          <w:lang w:val="pl-PL"/>
        </w:rPr>
        <w:t xml:space="preserve"> została zawarta na okres od dnia </w:t>
      </w:r>
      <w:r w:rsidR="00351B50">
        <w:rPr>
          <w:lang w:val="pl-PL"/>
        </w:rPr>
        <w:t>22 maja 2015r</w:t>
      </w:r>
      <w:r>
        <w:rPr>
          <w:lang w:val="pl-PL"/>
        </w:rPr>
        <w:t xml:space="preserve">. do dnia </w:t>
      </w:r>
      <w:r w:rsidR="00351B50">
        <w:rPr>
          <w:lang w:val="pl-PL"/>
        </w:rPr>
        <w:t xml:space="preserve">22 maja 2018r. </w:t>
      </w:r>
      <w:r>
        <w:rPr>
          <w:lang w:val="pl-PL"/>
        </w:rPr>
        <w:t xml:space="preserve"> z przeznaczeniem na </w:t>
      </w:r>
      <w:r w:rsidR="00351B50">
        <w:rPr>
          <w:lang w:val="pl-PL"/>
        </w:rPr>
        <w:t xml:space="preserve">zorganizowanie </w:t>
      </w:r>
      <w:r w:rsidR="0085048D">
        <w:rPr>
          <w:lang w:val="pl-PL"/>
        </w:rPr>
        <w:t>8</w:t>
      </w:r>
      <w:r w:rsidR="00351B50">
        <w:rPr>
          <w:lang w:val="pl-PL"/>
        </w:rPr>
        <w:t xml:space="preserve"> miejsc postojowych. </w:t>
      </w:r>
      <w:r w:rsidR="00C57A84">
        <w:rPr>
          <w:lang w:val="pl-PL"/>
        </w:rPr>
        <w:t xml:space="preserve">Dzierżawca w dniu </w:t>
      </w:r>
      <w:r w:rsidR="0085048D">
        <w:rPr>
          <w:lang w:val="pl-PL"/>
        </w:rPr>
        <w:t xml:space="preserve">20 </w:t>
      </w:r>
      <w:bookmarkStart w:id="0" w:name="_GoBack"/>
      <w:bookmarkEnd w:id="0"/>
      <w:r w:rsidR="00C57A84">
        <w:rPr>
          <w:lang w:val="pl-PL"/>
        </w:rPr>
        <w:t xml:space="preserve">czerwca 2018 roku </w:t>
      </w:r>
      <w:r>
        <w:rPr>
          <w:lang w:val="pl-PL"/>
        </w:rPr>
        <w:t xml:space="preserve">  złożył stosowny wniosek o przedłużenie umowy dzierżawy</w:t>
      </w:r>
      <w:r w:rsidR="00351B50">
        <w:rPr>
          <w:lang w:val="pl-PL"/>
        </w:rPr>
        <w:t xml:space="preserve"> na okres 10 lat</w:t>
      </w:r>
      <w:r>
        <w:rPr>
          <w:lang w:val="pl-PL"/>
        </w:rPr>
        <w:t xml:space="preserve"> </w:t>
      </w:r>
      <w:r w:rsidR="00C57A84">
        <w:rPr>
          <w:lang w:val="pl-PL"/>
        </w:rPr>
        <w:t>.</w:t>
      </w:r>
      <w:r>
        <w:rPr>
          <w:lang w:val="pl-PL"/>
        </w:rPr>
        <w:t xml:space="preserve">  </w:t>
      </w:r>
      <w:r w:rsidR="00351B50">
        <w:rPr>
          <w:lang w:val="pl-PL"/>
        </w:rPr>
        <w:t xml:space="preserve">Od dnia wygaśnięcia umowy teren użytkowany jest bezumownie. </w:t>
      </w:r>
      <w:r w:rsidR="00A761B2">
        <w:rPr>
          <w:lang w:val="pl-PL"/>
        </w:rPr>
        <w:t xml:space="preserve">Opinia Rady Sołeckiej jest pozytywna. </w:t>
      </w:r>
    </w:p>
    <w:p w:rsidR="00351B50" w:rsidRDefault="00351B50" w:rsidP="004B5E38">
      <w:pPr>
        <w:pStyle w:val="Bezodstpw"/>
        <w:jc w:val="both"/>
        <w:rPr>
          <w:lang w:val="pl-PL"/>
        </w:rPr>
      </w:pPr>
    </w:p>
    <w:p w:rsidR="00351B50" w:rsidRDefault="00351B50" w:rsidP="004B5E38">
      <w:pPr>
        <w:pStyle w:val="Bezodstpw"/>
        <w:jc w:val="both"/>
        <w:rPr>
          <w:lang w:val="pl-PL"/>
        </w:rPr>
      </w:pPr>
    </w:p>
    <w:p w:rsidR="004B5E38" w:rsidRDefault="004B5E38" w:rsidP="004B5E38">
      <w:pPr>
        <w:pStyle w:val="redniasiatka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Mając powyższe na uwadze do zawarcia w trybie bezprzetargowym kolejnej umowy dzierżawy w odniesieniu do części działki oznaczonej nr </w:t>
      </w:r>
      <w:r w:rsidR="00A761B2">
        <w:rPr>
          <w:rFonts w:ascii="Calibri" w:hAnsi="Calibri" w:cs="Calibri"/>
          <w:sz w:val="22"/>
          <w:szCs w:val="22"/>
        </w:rPr>
        <w:t>29/4</w:t>
      </w:r>
      <w:r>
        <w:rPr>
          <w:rFonts w:ascii="Calibri" w:hAnsi="Calibri" w:cs="Calibri"/>
          <w:sz w:val="22"/>
          <w:szCs w:val="22"/>
        </w:rPr>
        <w:t xml:space="preserve"> w </w:t>
      </w:r>
      <w:r w:rsidR="00A761B2">
        <w:rPr>
          <w:rFonts w:ascii="Calibri" w:hAnsi="Calibri" w:cs="Calibri"/>
          <w:sz w:val="22"/>
          <w:szCs w:val="22"/>
        </w:rPr>
        <w:t xml:space="preserve">Rewalu </w:t>
      </w:r>
      <w:r>
        <w:rPr>
          <w:rFonts w:ascii="Calibri" w:hAnsi="Calibri" w:cs="Calibri"/>
          <w:sz w:val="22"/>
          <w:szCs w:val="22"/>
        </w:rPr>
        <w:t xml:space="preserve"> konieczne jest wyrażenie przez Radę Gminy zgody na tę czynność. </w:t>
      </w:r>
    </w:p>
    <w:p w:rsidR="004B5E38" w:rsidRDefault="004B5E38" w:rsidP="004B5E38">
      <w:pPr>
        <w:pStyle w:val="redniasiatka21"/>
        <w:rPr>
          <w:rFonts w:ascii="Calibri" w:hAnsi="Calibri" w:cs="Calibri"/>
          <w:sz w:val="22"/>
          <w:szCs w:val="22"/>
        </w:rPr>
      </w:pPr>
    </w:p>
    <w:p w:rsidR="004B5E38" w:rsidRDefault="004B5E38" w:rsidP="004B5E38">
      <w:pPr>
        <w:pStyle w:val="redniasiatka21"/>
        <w:rPr>
          <w:sz w:val="22"/>
          <w:szCs w:val="22"/>
        </w:rPr>
      </w:pPr>
    </w:p>
    <w:p w:rsidR="004B5E38" w:rsidRDefault="004B5E38" w:rsidP="004B5E38">
      <w:pPr>
        <w:pStyle w:val="redniasiatka21"/>
      </w:pPr>
    </w:p>
    <w:p w:rsidR="004B5E38" w:rsidRDefault="004B5E38" w:rsidP="004B5E38">
      <w:pPr>
        <w:pStyle w:val="redniasiatka21"/>
      </w:pPr>
    </w:p>
    <w:p w:rsidR="004B5E38" w:rsidRDefault="004B5E38" w:rsidP="004B5E38">
      <w:pPr>
        <w:pStyle w:val="redniasiatka21"/>
      </w:pPr>
    </w:p>
    <w:p w:rsidR="004B5E38" w:rsidRDefault="004B5E38" w:rsidP="004B5E38">
      <w:pPr>
        <w:pStyle w:val="redniasiatka21"/>
      </w:pPr>
    </w:p>
    <w:p w:rsidR="00100CCF" w:rsidRDefault="00100CCF"/>
    <w:sectPr w:rsidR="00100CCF" w:rsidSect="00C57A84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38"/>
    <w:rsid w:val="00100CCF"/>
    <w:rsid w:val="00126C86"/>
    <w:rsid w:val="00351B50"/>
    <w:rsid w:val="004B5E38"/>
    <w:rsid w:val="0085048D"/>
    <w:rsid w:val="00A761B2"/>
    <w:rsid w:val="00C57A84"/>
    <w:rsid w:val="00D3483A"/>
    <w:rsid w:val="00D6524A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4B5E38"/>
    <w:rPr>
      <w:rFonts w:ascii="Calibri" w:hAnsi="Calibri"/>
      <w:sz w:val="22"/>
      <w:szCs w:val="22"/>
      <w:lang w:val="en-US" w:eastAsia="en-US" w:bidi="en-US"/>
    </w:rPr>
  </w:style>
  <w:style w:type="paragraph" w:customStyle="1" w:styleId="redniasiatka21">
    <w:name w:val="Średnia siatka 21"/>
    <w:basedOn w:val="Normalny"/>
    <w:uiPriority w:val="1"/>
    <w:qFormat/>
    <w:rsid w:val="004B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4B5E38"/>
    <w:rPr>
      <w:rFonts w:ascii="Calibri" w:hAnsi="Calibri"/>
      <w:sz w:val="22"/>
      <w:szCs w:val="22"/>
      <w:lang w:val="en-US" w:eastAsia="en-US" w:bidi="en-US"/>
    </w:rPr>
  </w:style>
  <w:style w:type="paragraph" w:customStyle="1" w:styleId="redniasiatka21">
    <w:name w:val="Średnia siatka 21"/>
    <w:basedOn w:val="Normalny"/>
    <w:uiPriority w:val="1"/>
    <w:qFormat/>
    <w:rsid w:val="004B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Borowiecka - Sorbian</dc:creator>
  <cp:lastModifiedBy>Katarzyna Biernacka</cp:lastModifiedBy>
  <cp:revision>2</cp:revision>
  <dcterms:created xsi:type="dcterms:W3CDTF">2018-08-17T06:26:00Z</dcterms:created>
  <dcterms:modified xsi:type="dcterms:W3CDTF">2018-08-17T06:26:00Z</dcterms:modified>
</cp:coreProperties>
</file>